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85" w:rsidRDefault="00D96585" w:rsidP="00D96585">
      <w:pPr>
        <w:shd w:val="clear" w:color="auto" w:fill="EBEBE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hu-HU"/>
        </w:rPr>
        <w:t>Az Egyesület rövid története</w:t>
      </w: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A rendszerváltás után a jogszabályok lehetővé tették civil szervezetek alakítását. Sok helyütt és különböző célokkal jöttek létre szervezetek, leginkább helyi és kisebb közösségek érdekeinek védelmére.</w:t>
      </w: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A Balatonakaliban üdülőtulajdonnal rendelkezők is megfogalmaztak közös célokat: nyugodtan és kényelmesen tölthessék itt szabadidejüket, ingatlanuk megtartsa értékét, környezetük szépen fejlődjön.</w:t>
      </w: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Így </w:t>
      </w:r>
      <w:r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hu-HU"/>
        </w:rPr>
        <w:t>1996. augusztus 25-én</w:t>
      </w: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 17 fő egybehangzó akaratnyilvánításával megalakult egyesületünk, melynek neve a fentieknek megfelelően Balatonakali Üdülőtulajdonosok Egyesülete lett.</w:t>
      </w: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 </w:t>
      </w: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Az Egyesület első, alapító elnöke </w:t>
      </w:r>
      <w:proofErr w:type="spellStart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Fehérváry</w:t>
      </w:r>
      <w:proofErr w:type="spellEnd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 János volt. Neki köszönhető, hogy rövid idő alatt 100 fő fölé emelkedett a tagok száma és alapszabályának megfelelően működött az Egyesület. Jó kapcsolatot épített ki a helyi önkormányzattal, a többi civil szervezettel.</w:t>
      </w: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 A BÜTE az első években céljainak megfelelően működött: részt vett a község életében, képviselte az üdülőtulajdonosok érdekeit kisebb-nagyobb ügyekben: köztisztaság, közlekedés, csendrendelet, kikötő létesítés. </w:t>
      </w: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Az első törés e kapcsolatban az 1999. évi gázbevezetéskor jelentkezett, majd a második 2001-ben a csatornázás kapcsán. Mindkét esetben úgy láttuk, hogy az üdülőtulajdonosok érdekeit nem veszik kellőképpen figyelembe, de egyáltalán a kivitelező kiválasztása és a munkák szervezése sem volt a legkedvezőbb a közösségnek.</w:t>
      </w: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Ekkor úgy gondoltuk, hogy jobban tudjuk érvényesíteni érdekeinket, ha az önkormányzati képviselő testületben saját tagunk is van. A nagy előkészítő munka ellenére, sajnos a </w:t>
      </w:r>
      <w:r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hu-HU"/>
        </w:rPr>
        <w:t>2002 őszi</w:t>
      </w: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 önkormányzati választáson nem sikerült jelöltet állítanunk és szavazatainkkal bejuttatnunk a képviselő testületbe, ezért </w:t>
      </w:r>
      <w:proofErr w:type="spellStart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Fehérváry</w:t>
      </w:r>
      <w:proofErr w:type="spellEnd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 János elnök, aki ebben látta az Egyesület érdek érvényesítésének alapját, a sok munka és az elért eredmények ellenére lemondott tisztségéről. </w:t>
      </w: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Addig végzett munkáját a tagság közgyűlési határozattal elismerte és megköszönte. Álljon itt azok neve is, akik vele együtt sokat tettek a helyi ügyekben, egyesületi élet szervezésében: </w:t>
      </w:r>
      <w:proofErr w:type="spellStart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Böle</w:t>
      </w:r>
      <w:proofErr w:type="spellEnd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 Dezső, mint titkár, dr. </w:t>
      </w:r>
      <w:proofErr w:type="spellStart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Czinkán</w:t>
      </w:r>
      <w:proofErr w:type="spellEnd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 Tiborné, </w:t>
      </w:r>
      <w:proofErr w:type="spellStart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Fücsök</w:t>
      </w:r>
      <w:proofErr w:type="spellEnd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 Mihály, Juhász Józsefné, </w:t>
      </w:r>
      <w:proofErr w:type="spellStart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Klemens</w:t>
      </w:r>
      <w:proofErr w:type="spellEnd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 Antalné, Krúdy András, Lakatos Lajos, Martényi Árpád,  Márfai Borbála, Olasz József, </w:t>
      </w:r>
      <w:proofErr w:type="spellStart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Samarus</w:t>
      </w:r>
      <w:proofErr w:type="spellEnd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 István</w:t>
      </w:r>
      <w:proofErr w:type="gramStart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,dr.</w:t>
      </w:r>
      <w:proofErr w:type="gramEnd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 Szilágyi Zsolt és dr. Váczi Miklós.</w:t>
      </w: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 </w:t>
      </w: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Ebből a bizottságból nőtt ki az Egyesület későbbi vezetése is. </w:t>
      </w: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hu-HU"/>
        </w:rPr>
        <w:t>2005-ben</w:t>
      </w: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 megválasztott vezetés- Martényi Árpád elnök és dr. Szilágyi Zsolt titkár - a közösség összekovácsolásán túl a következő feladatokkal foglalkozott: községi rendezési terv és építési szabályzat módosítása, a helyi közlekedés és hulladék gazdálkodás fejlesztése, part megközelítése, a fürdési lehetőségek és a helyi kempingek privatizált fejlesztése, stb.</w:t>
      </w: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Nagy erőfeszítések árán megoldotta a szabad fürdési lehetőségeket: a </w:t>
      </w:r>
      <w:proofErr w:type="spellStart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levendulási</w:t>
      </w:r>
      <w:proofErr w:type="spellEnd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 lejáró az önkormányzat kezelésébe és az üdülők használatába került, a mólói részen pedig elértük a "tűrés" szintjét. </w:t>
      </w: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A szervezet fejlődött, </w:t>
      </w:r>
      <w:r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hu-HU"/>
        </w:rPr>
        <w:t>2010 körül</w:t>
      </w: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 a taglétszám elérte a 200 főt. Sikerült a tagságot a közösség társadalmi és kulturális életébe is bevonni (főzőversenyek, falunapok, ünnepségek </w:t>
      </w:r>
      <w:proofErr w:type="spellStart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stb</w:t>
      </w:r>
      <w:proofErr w:type="spellEnd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).</w:t>
      </w: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 </w:t>
      </w: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hu-HU"/>
        </w:rPr>
        <w:t>2010. évi</w:t>
      </w: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 önkormányzati választáson az Egyesület jogtanácsosát, dr. </w:t>
      </w:r>
      <w:proofErr w:type="spellStart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Palásthy</w:t>
      </w:r>
      <w:proofErr w:type="spellEnd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Júlianna</w:t>
      </w:r>
      <w:proofErr w:type="spellEnd"/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 ügyvédet a helyi civil szervezetek támogatásával önkormányzati képviselővé választották, így az Egyesületet ő képviseli a helyi önkormányzatban</w:t>
      </w: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lastRenderedPageBreak/>
        <w:t xml:space="preserve">Balatonakali község 1963-ban kapta meg az "Üdülőfalu"megtisztelő címet, ennek 50 éves évfordulójára </w:t>
      </w: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hu-HU"/>
        </w:rPr>
        <w:t>2013 nyarán</w:t>
      </w: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- egyesületünk méltóképpen, egy emlékfa ültetésével és egy nagyszínpadi előadással emlékezett.</w:t>
      </w: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 </w:t>
      </w: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hu-HU"/>
        </w:rPr>
        <w:t>2014-ben</w:t>
      </w: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 jogszabályi változások miatt Egyesületünk Alapszabálya némileg módosult (Lásd a honlapon), vezetése pedig megváltozott. Az eddigi Intéző Bizottság helyett Elnökség és Felügyelő Bizottság vezeti a szervezetet.</w:t>
      </w: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hu-HU"/>
        </w:rPr>
        <w:t>2016-ban</w:t>
      </w: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 lett 20 éves Egyesületünk. Ez egy civil szervezet életében jelentős esemény, ezért erről méltóképpen megemlékeztünk.</w:t>
      </w: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 w:rsidRPr="005E2082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hu-HU"/>
        </w:rPr>
        <w:t>2017-ben</w:t>
      </w: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 xml:space="preserve"> </w:t>
      </w:r>
      <w:r w:rsidR="00AE3844"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Tisztújító közgyűlésen kialakult az Egyesület vezetőségének mai felépítése.</w:t>
      </w:r>
    </w:p>
    <w:p w:rsidR="00AE3844" w:rsidRDefault="00AE3844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Martényi Árpád nem indult újra, több mint 10 éves sikeres elnöksége után elköszönt a tagságtól.</w:t>
      </w:r>
    </w:p>
    <w:p w:rsidR="00D96585" w:rsidRDefault="00D96585" w:rsidP="00D96585">
      <w:pPr>
        <w:shd w:val="clear" w:color="auto" w:fill="EBEBEB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hu-HU"/>
        </w:rPr>
        <w:t> </w:t>
      </w:r>
    </w:p>
    <w:p w:rsidR="003C3A79" w:rsidRDefault="003C3A79"/>
    <w:sectPr w:rsidR="003C3A79" w:rsidSect="00D965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D96585"/>
    <w:rsid w:val="003C3A79"/>
    <w:rsid w:val="005E2082"/>
    <w:rsid w:val="00AE3844"/>
    <w:rsid w:val="00C67E07"/>
    <w:rsid w:val="00D9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6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513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2017-10-12T13:11:00Z</dcterms:created>
  <dcterms:modified xsi:type="dcterms:W3CDTF">2017-10-12T13:26:00Z</dcterms:modified>
</cp:coreProperties>
</file>